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466" w:tblpY="151"/>
        <w:tblW w:w="4995.0" w:type="dxa"/>
        <w:jc w:val="left"/>
        <w:tblLayout w:type="fixed"/>
        <w:tblLook w:val="0000"/>
      </w:tblPr>
      <w:tblGrid>
        <w:gridCol w:w="4995"/>
        <w:tblGridChange w:id="0">
          <w:tblGrid>
            <w:gridCol w:w="4995"/>
          </w:tblGrid>
        </w:tblGridChange>
      </w:tblGrid>
      <w:tr>
        <w:trPr>
          <w:cantSplit w:val="0"/>
          <w:trHeight w:val="289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6873"/>
              </w:tabs>
              <w:jc w:val="center"/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  <w:rtl w:val="0"/>
              </w:rPr>
              <w:t xml:space="preserve">УТВЕРЖДАЮ  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6873"/>
              </w:tabs>
              <w:jc w:val="center"/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  <w:rtl w:val="0"/>
              </w:rPr>
              <w:t xml:space="preserve">Директор А.Е. «PATRIOT GYM»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6873"/>
              </w:tabs>
              <w:jc w:val="center"/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6873"/>
              </w:tabs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  <w:rtl w:val="0"/>
              </w:rPr>
              <w:t xml:space="preserve">_________________ А.С.Иванова  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6873"/>
              </w:tabs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6873"/>
              </w:tabs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  <w:rtl w:val="0"/>
              </w:rPr>
              <w:t xml:space="preserve">«____» __________ 2025 г.</w:t>
              <w:tab/>
              <w:t xml:space="preserve">                     </w:t>
            </w:r>
          </w:p>
        </w:tc>
      </w:tr>
      <w:tr>
        <w:trPr>
          <w:cantSplit w:val="0"/>
          <w:trHeight w:val="339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6873"/>
              </w:tabs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5174"/>
              </w:tabs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873"/>
        </w:tabs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873"/>
        </w:tabs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  <w:rtl w:val="0"/>
        </w:rPr>
        <w:t xml:space="preserve">Регламент проведения открытого ринга по боксу </w:t>
      </w:r>
    </w:p>
    <w:p w:rsidR="00000000" w:rsidDel="00000000" w:rsidP="00000000" w:rsidRDefault="00000000" w:rsidRPr="00000000" w14:paraId="00000014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  <w:rtl w:val="0"/>
        </w:rPr>
        <w:t xml:space="preserve"> «PATRIOTS FIGHTING CHAMPIONSHIP»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873"/>
        </w:tabs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14 декабря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 2025г.</w:t>
      </w:r>
    </w:p>
    <w:p w:rsidR="00000000" w:rsidDel="00000000" w:rsidP="00000000" w:rsidRDefault="00000000" w:rsidRPr="00000000" w14:paraId="00000022">
      <w:pPr>
        <w:tabs>
          <w:tab w:val="left" w:leader="none" w:pos="6873"/>
        </w:tabs>
        <w:jc w:val="center"/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14 декабря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2025г. «PATRIOTS FIGHTING CHAMPIONSHIP»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проводит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десятый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 ивент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открытых рингов по боксу под названием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СНЕЖНЫЙ КОРОЛЬ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, при поддержке компании «КОМТЕХ».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ind w:firstLine="709"/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  <w:rtl w:val="0"/>
        </w:rPr>
        <w:t xml:space="preserve">1.Общие положения.</w:t>
      </w:r>
    </w:p>
    <w:p w:rsidR="00000000" w:rsidDel="00000000" w:rsidP="00000000" w:rsidRDefault="00000000" w:rsidRPr="00000000" w14:paraId="00000026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Открытый ринг «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u w:val="single"/>
          <w:rtl w:val="0"/>
        </w:rPr>
        <w:t xml:space="preserve">СНЕЖНЫЙ КОРОЛЬ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 проводится в соответствии с правилами вида спорта «бокс». К участию в открытом ринге приглашаются мальчики и девочки от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7 лет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, также юноши, девушки, мужчины и женщины, со стажем занятий боксом не менее 4 месяцев.</w:t>
      </w:r>
    </w:p>
    <w:p w:rsidR="00000000" w:rsidDel="00000000" w:rsidP="00000000" w:rsidRDefault="00000000" w:rsidRPr="00000000" w14:paraId="00000028">
      <w:pPr>
        <w:widowControl w:val="0"/>
        <w:spacing w:after="0" w:lineRule="auto"/>
        <w:ind w:firstLine="709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1.1 Цели и задачи мероприятия.</w:t>
      </w:r>
    </w:p>
    <w:p w:rsidR="00000000" w:rsidDel="00000000" w:rsidP="00000000" w:rsidRDefault="00000000" w:rsidRPr="00000000" w14:paraId="0000002A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lineRule="auto"/>
        <w:ind w:left="0" w:firstLine="709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Популяризация бокса среди детей и молодёжи;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lineRule="auto"/>
        <w:ind w:left="0" w:firstLine="709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Пропаганда здорового образа жизни;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after="0" w:lineRule="auto"/>
        <w:ind w:left="0" w:firstLine="709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Повышения спортивного мастерства;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after="0" w:lineRule="auto"/>
        <w:ind w:left="0" w:firstLine="709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Образование и укрепление дружественных и спортивных связей между боксерскими клубами и организациями;    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lineRule="auto"/>
        <w:ind w:left="0" w:firstLine="709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Привлечение населения к систематическим занятиям спортом;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lineRule="auto"/>
        <w:ind w:left="0" w:firstLine="709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Выявление сильнейших спортсменов. </w:t>
      </w:r>
    </w:p>
    <w:p w:rsidR="00000000" w:rsidDel="00000000" w:rsidP="00000000" w:rsidRDefault="00000000" w:rsidRPr="00000000" w14:paraId="00000031">
      <w:pPr>
        <w:widowControl w:val="0"/>
        <w:spacing w:after="0" w:lineRule="auto"/>
        <w:ind w:firstLine="709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Rule="auto"/>
        <w:ind w:firstLine="709"/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2. Права и обязанности организаторов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3">
      <w:pPr>
        <w:widowControl w:val="0"/>
        <w:spacing w:after="0" w:lineRule="auto"/>
        <w:ind w:firstLine="709"/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2.1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Непосредственная организация и проведение открытого ринга возлагается на академию единоборств «PATRIOT GYM» и Главную судейскую коллегию.</w:t>
      </w:r>
    </w:p>
    <w:p w:rsidR="00000000" w:rsidDel="00000000" w:rsidP="00000000" w:rsidRDefault="00000000" w:rsidRPr="00000000" w14:paraId="00000035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Главный судья : Семикопный Максим Эдуардович</w:t>
      </w:r>
    </w:p>
    <w:p w:rsidR="00000000" w:rsidDel="00000000" w:rsidP="00000000" w:rsidRDefault="00000000" w:rsidRPr="00000000" w14:paraId="00000036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Главный секретарь : Брусничкина Наталья Александровна</w:t>
      </w:r>
    </w:p>
    <w:p w:rsidR="00000000" w:rsidDel="00000000" w:rsidP="00000000" w:rsidRDefault="00000000" w:rsidRPr="00000000" w14:paraId="00000037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Главный врач : по назначению</w:t>
      </w:r>
    </w:p>
    <w:p w:rsidR="00000000" w:rsidDel="00000000" w:rsidP="00000000" w:rsidRDefault="00000000" w:rsidRPr="00000000" w14:paraId="00000038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Дежурный администратор: Жобитенко Игорь Сергеевич</w:t>
      </w:r>
    </w:p>
    <w:p w:rsidR="00000000" w:rsidDel="00000000" w:rsidP="00000000" w:rsidRDefault="00000000" w:rsidRPr="00000000" w14:paraId="00000039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Дежурный администратор: Васильченко Дмитрий Анатольевич</w:t>
      </w:r>
    </w:p>
    <w:p w:rsidR="00000000" w:rsidDel="00000000" w:rsidP="00000000" w:rsidRDefault="00000000" w:rsidRPr="00000000" w14:paraId="0000003A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SMM-менеджер мероприятия: Примич Анастасия Сергеевна</w:t>
      </w:r>
    </w:p>
    <w:p w:rsidR="00000000" w:rsidDel="00000000" w:rsidP="00000000" w:rsidRDefault="00000000" w:rsidRPr="00000000" w14:paraId="0000003B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Ответственный за проведение открытого ринга :Семикопный Максим Эдуардович</w:t>
      </w:r>
    </w:p>
    <w:p w:rsidR="00000000" w:rsidDel="00000000" w:rsidP="00000000" w:rsidRDefault="00000000" w:rsidRPr="00000000" w14:paraId="0000003C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2.2.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Ответственность за соблюдение правил проведения открытого ринга возлагается на главного судью. </w:t>
      </w:r>
    </w:p>
    <w:p w:rsidR="00000000" w:rsidDel="00000000" w:rsidP="00000000" w:rsidRDefault="00000000" w:rsidRPr="00000000" w14:paraId="0000003E">
      <w:pPr>
        <w:widowControl w:val="0"/>
        <w:spacing w:after="0" w:lineRule="auto"/>
        <w:ind w:firstLine="709"/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Rule="auto"/>
        <w:ind w:firstLine="709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3. Место проведения.</w:t>
      </w:r>
    </w:p>
    <w:p w:rsidR="00000000" w:rsidDel="00000000" w:rsidP="00000000" w:rsidRDefault="00000000" w:rsidRPr="00000000" w14:paraId="00000040">
      <w:pPr>
        <w:widowControl w:val="0"/>
        <w:spacing w:after="0" w:lineRule="auto"/>
        <w:ind w:firstLine="709"/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Открытый ринг по боксу проводится по адресу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метро БАУМАНСКАЯ , набережная Академика Туполева 15, «Академия единоборств «PATRIOT GYM».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Rule="auto"/>
        <w:ind w:firstLine="709"/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4. Регламент проведения открытого ринга.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firstLine="709"/>
        <w:rPr>
          <w:rFonts w:ascii="Bookman Old Style" w:cs="Bookman Old Style" w:eastAsia="Bookman Old Style" w:hAnsi="Bookman Old Style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br w:type="textWrapping"/>
        <w:t xml:space="preserve">         Взвешивание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14 декабря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 с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09:30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 до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11:00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Жеребьевка спортсменов с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11:00 до 12:00.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709" w:firstLine="0"/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Открытие мероприятия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709" w:firstLine="0"/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Разминка участников соревнования: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12:30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Начало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боев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 (дети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,юниоры):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13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00-15:00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Технический перерыв: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15:00-15:30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Файт-квиз: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 15:00-15:30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Начало боев (юниоры,взрослые):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15:30-17:00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Торжественное закрытие мероприятия: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 17:00-17:15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Вес, опыт и возраст соперника определяются по принципу олимпийской справедливости непосредственно на соревнованиях. Равные - с равными.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Спортсмены возрастной категории от 7 до 12 лет боксируют 3 раунда по 1 минуте с отдыхом между раундами 1 минута.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Спортсмены возрастной категории от 13 до 16 лет боксируют 3 раунда по 1,5 минуты с отдыхом между раундами 1 минута.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Спортсмены возрастной категории от 17 до 18 лет боксируют 3 раунда по 2 минуты с отдыхом между раундами 1 минута.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Спортсмены возрастной категории от 19 лет и старше боксируют 3 раунда по 3 минуты с отдыхом между раундами 1 минута. 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09"/>
        <w:rPr>
          <w:rFonts w:ascii="Bookman Old Style" w:cs="Bookman Old Style" w:eastAsia="Bookman Old Style" w:hAnsi="Bookman Old Style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Спортсмены выставочных поединков по кикбоксингу бьются 3 раунда по 2 минуты с отдыхом между раундами 1 минута.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09"/>
        <w:rPr>
          <w:rFonts w:ascii="Bookman Old Style" w:cs="Bookman Old Style" w:eastAsia="Bookman Old Style" w:hAnsi="Bookman Old Style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Спортсмены выставочных поединков по боксу боксируют 3 раунда по 2 минуты с отдыхом между раундами 1 минута.</w:t>
      </w:r>
    </w:p>
    <w:p w:rsidR="00000000" w:rsidDel="00000000" w:rsidP="00000000" w:rsidRDefault="00000000" w:rsidRPr="00000000" w14:paraId="00000054">
      <w:pPr>
        <w:widowControl w:val="0"/>
        <w:spacing w:after="0" w:lineRule="auto"/>
        <w:ind w:left="720"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Rule="auto"/>
        <w:ind w:left="720" w:firstLine="709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*Допускается изменение времени в регламенте боя.</w:t>
      </w:r>
    </w:p>
    <w:p w:rsidR="00000000" w:rsidDel="00000000" w:rsidP="00000000" w:rsidRDefault="00000000" w:rsidRPr="00000000" w14:paraId="00000056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shd w:fill="ffffff" w:val="clear"/>
        <w:spacing w:after="280" w:before="280" w:lineRule="auto"/>
        <w:ind w:firstLine="709"/>
        <w:rPr>
          <w:rFonts w:ascii="Roboto" w:cs="Roboto" w:eastAsia="Roboto" w:hAnsi="Roboto"/>
          <w:color w:val="000000"/>
          <w:sz w:val="32"/>
          <w:szCs w:val="32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Открытый ринг будет транслироваться в сообществе В Контакте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32"/>
          <w:szCs w:val="32"/>
          <w:rtl w:val="0"/>
        </w:rPr>
        <w:t xml:space="preserve">Академия единоборств "PATRIOT GYM".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Ссылка на сообщество 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https://vk.com/patriot__gym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9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Rule="auto"/>
        <w:ind w:firstLine="709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5. Требования и условия допуска к участникам.</w:t>
      </w:r>
    </w:p>
    <w:p w:rsidR="00000000" w:rsidDel="00000000" w:rsidP="00000000" w:rsidRDefault="00000000" w:rsidRPr="00000000" w14:paraId="0000005B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09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Паспорт/свидетельство о рождении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09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Медицинская заявка, заверенная врачом или справка о допуске к соревнованиям по боксу;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09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Спортивная страховка от несчастных случаев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09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Стартовый взнос -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30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00р.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до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07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12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.2025 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   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3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00р.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 с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08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12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.2025 до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14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12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.2025, </w:t>
      </w:r>
    </w:p>
    <w:p w:rsidR="00000000" w:rsidDel="00000000" w:rsidP="00000000" w:rsidRDefault="00000000" w:rsidRPr="00000000" w14:paraId="00000061">
      <w:pPr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Оплата стартового взноса осуществляется переводом по номеру карты :</w:t>
      </w:r>
    </w:p>
    <w:p w:rsidR="00000000" w:rsidDel="00000000" w:rsidP="00000000" w:rsidRDefault="00000000" w:rsidRPr="00000000" w14:paraId="00000062">
      <w:pPr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63">
      <w:pPr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Чеки с подтверждением оплаты отправлять на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WHATSAPP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по номеру </w:t>
      </w:r>
    </w:p>
    <w:p w:rsidR="00000000" w:rsidDel="00000000" w:rsidP="00000000" w:rsidRDefault="00000000" w:rsidRPr="00000000" w14:paraId="00000064">
      <w:pPr>
        <w:ind w:firstLine="70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Тел.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+7 (916) 773-36-18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, в сообщении обязательно указать ФИО, возраст, вес, название команды.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851" w:firstLine="709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Перчатки для поединков предоставляется организаторами открытого ринга (в своих перчатках боксёр к поединку не допускается). Предоставляется право боксировать в своём шлеме.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851" w:firstLine="709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Боксёры весовых категорий до 65 кг. боксируют в перчатках 14 унций, свыше 65 кг. боксируют в перчатках 16 унций. Каждый участник должен иметь личную экипировку - бандаж на травматичные части тела - пах у мужчин и юношей, область груди у женщин и девочек, боксерские бинты, капа, майка и трусы в цвет угла ринга, обувь для бокса.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Желающие заявиться самостоятельно обязаны сообщить об этом заранее для поиска секунданта. Без секунданта (тренер в ринге) боксеры не допускаются.</w:t>
      </w:r>
    </w:p>
    <w:p w:rsidR="00000000" w:rsidDel="00000000" w:rsidP="00000000" w:rsidRDefault="00000000" w:rsidRPr="00000000" w14:paraId="00000068">
      <w:pPr>
        <w:widowControl w:val="0"/>
        <w:spacing w:after="0" w:line="276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В зал допускаются участники с одним секундантом. </w:t>
      </w:r>
    </w:p>
    <w:p w:rsidR="00000000" w:rsidDel="00000000" w:rsidP="00000000" w:rsidRDefault="00000000" w:rsidRPr="00000000" w14:paraId="00000069">
      <w:pPr>
        <w:widowControl w:val="0"/>
        <w:spacing w:after="0" w:line="276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Для зрителей вход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300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 рублей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widowControl w:val="0"/>
        <w:spacing w:after="0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Электронная регистрация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 на сайте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u w:val="single"/>
          <w:rtl w:val="0"/>
        </w:rPr>
        <w:t xml:space="preserve">STRIKERSTAT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6C">
      <w:pPr>
        <w:spacing w:line="360" w:lineRule="auto"/>
        <w:ind w:firstLine="709"/>
        <w:rPr>
          <w:rFonts w:ascii="Bookman Old Style" w:cs="Bookman Old Style" w:eastAsia="Bookman Old Style" w:hAnsi="Bookman Old Style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color w:val="000000"/>
          <w:sz w:val="24"/>
          <w:szCs w:val="24"/>
          <w:highlight w:val="white"/>
          <w:rtl w:val="0"/>
        </w:rPr>
        <w:t xml:space="preserve">https://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sz w:val="24"/>
          <w:szCs w:val="24"/>
          <w:highlight w:val="white"/>
          <w:rtl w:val="0"/>
        </w:rPr>
        <w:t xml:space="preserve">strikerstat.com</w:t>
      </w:r>
    </w:p>
    <w:p w:rsidR="00000000" w:rsidDel="00000000" w:rsidP="00000000" w:rsidRDefault="00000000" w:rsidRPr="00000000" w14:paraId="0000006D">
      <w:pPr>
        <w:spacing w:line="360" w:lineRule="auto"/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Заявки присылать на почту </w:t>
      </w:r>
      <w:hyperlink r:id="rId8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0000ff"/>
            <w:sz w:val="24"/>
            <w:szCs w:val="24"/>
            <w:highlight w:val="white"/>
            <w:u w:val="single"/>
            <w:rtl w:val="0"/>
          </w:rPr>
          <w:t xml:space="preserve">patriotgym.club@mail.ru</w:t>
        </w:r>
      </w:hyperlink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E">
      <w:pPr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Подробности по телефону и в WhatsApp по номеру телефона</w:t>
      </w:r>
    </w:p>
    <w:p w:rsidR="00000000" w:rsidDel="00000000" w:rsidP="00000000" w:rsidRDefault="00000000" w:rsidRPr="00000000" w14:paraId="0000006F">
      <w:pPr>
        <w:ind w:firstLine="709"/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Тел.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+7 (916) 773-36-18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highlight w:val="white"/>
          <w:rtl w:val="0"/>
        </w:rPr>
        <w:t xml:space="preserve"> /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highlight w:val="white"/>
          <w:rtl w:val="0"/>
        </w:rPr>
        <w:t xml:space="preserve">Семикопный Максим Эдуардович </w:t>
      </w:r>
    </w:p>
    <w:p w:rsidR="00000000" w:rsidDel="00000000" w:rsidP="00000000" w:rsidRDefault="00000000" w:rsidRPr="00000000" w14:paraId="00000070">
      <w:pPr>
        <w:ind w:firstLine="709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6. Награждение победителей и призёров.</w:t>
      </w:r>
    </w:p>
    <w:p w:rsidR="00000000" w:rsidDel="00000000" w:rsidP="00000000" w:rsidRDefault="00000000" w:rsidRPr="00000000" w14:paraId="00000071">
      <w:pPr>
        <w:widowControl w:val="0"/>
        <w:spacing w:after="0" w:lineRule="auto"/>
        <w:ind w:firstLine="709"/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firstLine="709"/>
        <w:rPr>
          <w:rFonts w:ascii="Bookman Old Style" w:cs="Bookman Old Style" w:eastAsia="Bookman Old Style" w:hAnsi="Bookman Old Style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Все участники будут награждены медалями, победитель памятным призом проводящей организации, специальные призы в номинацях «За лучшую технику», «За волю к Победе», «За самый зрелищный бой»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73">
      <w:pPr>
        <w:ind w:firstLine="709"/>
        <w:rPr>
          <w:rFonts w:ascii="Bookman Old Style" w:cs="Bookman Old Style" w:eastAsia="Bookman Old Style" w:hAnsi="Bookman Old Styl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709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highlight w:val="white"/>
          <w:rtl w:val="0"/>
        </w:rPr>
        <w:t xml:space="preserve">ВНИМАНИЕ !</w:t>
      </w:r>
    </w:p>
    <w:p w:rsidR="00000000" w:rsidDel="00000000" w:rsidP="00000000" w:rsidRDefault="00000000" w:rsidRPr="00000000" w14:paraId="00000075">
      <w:pPr>
        <w:ind w:firstLine="709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709"/>
        <w:rPr>
          <w:rFonts w:ascii="Bookman Old Style" w:cs="Bookman Old Style" w:eastAsia="Bookman Old Style" w:hAnsi="Bookman Old Style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На открытых рингах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  <w:rtl w:val="0"/>
        </w:rPr>
        <w:t xml:space="preserve">«PATRIOTS FIGHTING CHAMPIONSHIP»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white"/>
          <w:rtl w:val="0"/>
        </w:rPr>
        <w:t xml:space="preserve"> формируется рейтинг в следующих весовых категориях 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46 кг. Возраст 2011-2012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50 кг. Возраст 2009-2010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52 кг. Возраст 2009-2010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69 кг. Возраст от 18 и старше.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75 кг. Возраст от 18 и старше.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29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91 кг. Возраст от 18 и старшею.</w:t>
      </w:r>
    </w:p>
    <w:p w:rsidR="00000000" w:rsidDel="00000000" w:rsidP="00000000" w:rsidRDefault="00000000" w:rsidRPr="00000000" w14:paraId="0000007D">
      <w:pPr>
        <w:ind w:firstLine="709"/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Боксёры данных весовых и возрастных категорий, выступая на открытых рингах и продвигаясь в рейтинге, смогут претендовать на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mallCaps w:val="1"/>
          <w:color w:val="000000"/>
          <w:sz w:val="24"/>
          <w:szCs w:val="24"/>
          <w:highlight w:val="white"/>
          <w:rtl w:val="0"/>
        </w:rPr>
        <w:t xml:space="preserve">ЧЕМПИОНСКИЕ ПОЯСА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7E">
      <w:pPr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Bookman Old Style" w:cs="Bookman Old Style" w:eastAsia="Bookman Old Style" w:hAnsi="Bookman Old Style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  <w:rtl w:val="0"/>
        </w:rPr>
        <w:t xml:space="preserve">ВСЕ участники соревнований, секунданты, тренеры, судьи и зрители должны иметь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  <w:u w:val="single"/>
          <w:rtl w:val="0"/>
        </w:rPr>
        <w:t xml:space="preserve">СМЕННУЮ ОБУВЬ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highlight w:val="white"/>
          <w:rtl w:val="0"/>
        </w:rPr>
        <w:t xml:space="preserve"> !</w:t>
      </w:r>
    </w:p>
    <w:p w:rsidR="00000000" w:rsidDel="00000000" w:rsidP="00000000" w:rsidRDefault="00000000" w:rsidRPr="00000000" w14:paraId="00000082">
      <w:pPr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Организаторы открытого ринга и главный судья в праве дисквалифицировать спортсмена за неспортивное поведение его или его команды на ринге или вне ринга. </w:t>
      </w:r>
    </w:p>
    <w:p w:rsidR="00000000" w:rsidDel="00000000" w:rsidP="00000000" w:rsidRDefault="00000000" w:rsidRPr="00000000" w14:paraId="00000085">
      <w:pPr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Уважайте себя и своего оппонента! </w:t>
      </w:r>
    </w:p>
    <w:p w:rsidR="00000000" w:rsidDel="00000000" w:rsidP="00000000" w:rsidRDefault="00000000" w:rsidRPr="00000000" w14:paraId="00000086">
      <w:pPr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Будьте настоящими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КОРОЛЯМИ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8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ЗАЯВКА</w:t>
      </w:r>
    </w:p>
    <w:p w:rsidR="00000000" w:rsidDel="00000000" w:rsidP="00000000" w:rsidRDefault="00000000" w:rsidRPr="00000000" w14:paraId="0000008E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-18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__________________________________________  </w:t>
      </w:r>
    </w:p>
    <w:p w:rsidR="00000000" w:rsidDel="00000000" w:rsidP="00000000" w:rsidRDefault="00000000" w:rsidRPr="00000000" w14:paraId="00000090">
      <w:pPr>
        <w:ind w:left="-18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проведения мероприятия : «__» __________ 2025 г. </w:t>
      </w:r>
    </w:p>
    <w:p w:rsidR="00000000" w:rsidDel="00000000" w:rsidP="00000000" w:rsidRDefault="00000000" w:rsidRPr="00000000" w14:paraId="00000091">
      <w:pPr>
        <w:ind w:left="-18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г.Москва.</w:t>
      </w:r>
    </w:p>
    <w:p w:rsidR="00000000" w:rsidDel="00000000" w:rsidP="00000000" w:rsidRDefault="00000000" w:rsidRPr="00000000" w14:paraId="0000009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команды __________________________________</w:t>
      </w:r>
    </w:p>
    <w:p w:rsidR="00000000" w:rsidDel="00000000" w:rsidP="00000000" w:rsidRDefault="00000000" w:rsidRPr="00000000" w14:paraId="0000009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5.0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3"/>
        <w:gridCol w:w="2269"/>
        <w:gridCol w:w="1417"/>
        <w:gridCol w:w="709"/>
        <w:gridCol w:w="1134"/>
        <w:gridCol w:w="851"/>
        <w:gridCol w:w="1417"/>
        <w:gridCol w:w="1559"/>
        <w:gridCol w:w="1276"/>
        <w:tblGridChange w:id="0">
          <w:tblGrid>
            <w:gridCol w:w="503"/>
            <w:gridCol w:w="2269"/>
            <w:gridCol w:w="1417"/>
            <w:gridCol w:w="709"/>
            <w:gridCol w:w="1134"/>
            <w:gridCol w:w="851"/>
            <w:gridCol w:w="1417"/>
            <w:gridCol w:w="1559"/>
            <w:gridCol w:w="1276"/>
          </w:tblGrid>
        </w:tblGridChange>
      </w:tblGrid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Фамилия, Имя, Отчество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 рождения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Вес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Rule="auto"/>
              <w:ind w:right="-13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Стаж </w:t>
            </w:r>
          </w:p>
          <w:p w:rsidR="00000000" w:rsidDel="00000000" w:rsidP="00000000" w:rsidRDefault="00000000" w:rsidRPr="00000000" w14:paraId="0000009A">
            <w:pPr>
              <w:spacing w:after="0" w:lineRule="auto"/>
              <w:ind w:right="-13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занятия 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Rule="auto"/>
              <w:ind w:left="-108" w:right="-132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Разряд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Город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Ф.И.О. 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тренера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Виза врача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ind w:left="-108" w:right="-10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Всего допущено к участию в соревнованиях спортсменов _________</w:t>
      </w:r>
    </w:p>
    <w:p w:rsidR="00000000" w:rsidDel="00000000" w:rsidP="00000000" w:rsidRDefault="00000000" w:rsidRPr="00000000" w14:paraId="000000A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Врач _______________</w:t>
        <w:tab/>
        <w:t xml:space="preserve">/ ______________/</w:t>
        <w:tab/>
        <w:tab/>
        <w:t xml:space="preserve">            М.П.</w:t>
      </w:r>
    </w:p>
    <w:p w:rsidR="00000000" w:rsidDel="00000000" w:rsidP="00000000" w:rsidRDefault="00000000" w:rsidRPr="00000000" w14:paraId="000000A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 учреждения _____________/______________/   М.П.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Представитель команды _______________/_______________/</w:t>
      </w:r>
    </w:p>
    <w:p w:rsidR="00000000" w:rsidDel="00000000" w:rsidP="00000000" w:rsidRDefault="00000000" w:rsidRPr="00000000" w14:paraId="000000A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426" w:left="1134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ookman Old Style"/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basedOn w:val="a0"/>
    <w:uiPriority w:val="99"/>
    <w:unhideWhenUsed w:val="1"/>
    <w:rsid w:val="00E86879"/>
    <w:rPr>
      <w:color w:val="0000ff"/>
      <w:u w:val="single"/>
    </w:rPr>
  </w:style>
  <w:style w:type="paragraph" w:styleId="a5">
    <w:name w:val="List Paragraph"/>
    <w:basedOn w:val="a"/>
    <w:uiPriority w:val="34"/>
    <w:qFormat w:val="1"/>
    <w:rsid w:val="00E86879"/>
    <w:pPr>
      <w:ind w:left="720"/>
      <w:contextualSpacing w:val="1"/>
    </w:pPr>
  </w:style>
  <w:style w:type="character" w:styleId="a6">
    <w:name w:val="Unresolved Mention"/>
    <w:basedOn w:val="a0"/>
    <w:uiPriority w:val="99"/>
    <w:semiHidden w:val="1"/>
    <w:unhideWhenUsed w:val="1"/>
    <w:rsid w:val="00E86879"/>
    <w:rPr>
      <w:color w:val="605e5c"/>
      <w:shd w:color="auto" w:fill="e1dfdd" w:val="clear"/>
    </w:rPr>
  </w:style>
  <w:style w:type="character" w:styleId="10" w:customStyle="1">
    <w:name w:val="Заголовок 1 Знак"/>
    <w:basedOn w:val="a0"/>
    <w:link w:val="1"/>
    <w:uiPriority w:val="9"/>
    <w:rsid w:val="00D35EEC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k.com/patriot__gym" TargetMode="External"/><Relationship Id="rId8" Type="http://schemas.openxmlformats.org/officeDocument/2006/relationships/hyperlink" Target="mailto:patriotgym.club@mail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FgtQv9S+K8Jz/bORa1w3nRzxg==">CgMxLjA4AHIhMUx0VHVMTXRhQmhnTnVoY0hZUk9uNmF1Z2pjQ0Z4SlBI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2024-03-11T11:02:00Z</dcterms:created>
  <dc:creator>Alexey Ivanov</dc:creator>
</cp:coreProperties>
</file>